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firstLine="0"/>
        <w:rPr>
          <w:rFonts w:ascii="Montserrat" w:cs="Montserrat" w:eastAsia="Montserrat" w:hAnsi="Montserrat"/>
          <w:sz w:val="28"/>
          <w:szCs w:val="28"/>
        </w:rPr>
      </w:pPr>
      <w:r w:rsidDel="00000000" w:rsidR="00000000" w:rsidRPr="00000000">
        <w:rPr>
          <w:rFonts w:ascii="Montserrat" w:cs="Montserrat" w:eastAsia="Montserrat" w:hAnsi="Montserrat"/>
          <w:sz w:val="28"/>
          <w:szCs w:val="28"/>
          <w:rtl w:val="0"/>
        </w:rPr>
        <w:t xml:space="preserve">Vertaling Social Posts Health Mate - Beursactie</w:t>
      </w:r>
    </w:p>
    <w:p w:rsidR="00000000" w:rsidDel="00000000" w:rsidP="00000000" w:rsidRDefault="00000000" w:rsidRPr="00000000" w14:paraId="00000002">
      <w:pPr>
        <w:ind w:left="0" w:firstLine="0"/>
        <w:rPr>
          <w:rFonts w:ascii="Montserrat" w:cs="Montserrat" w:eastAsia="Montserrat" w:hAnsi="Montserrat"/>
          <w:sz w:val="28"/>
          <w:szCs w:val="28"/>
        </w:rPr>
      </w:pPr>
      <w:r w:rsidDel="00000000" w:rsidR="00000000" w:rsidRPr="00000000">
        <w:rPr>
          <w:rtl w:val="0"/>
        </w:rPr>
      </w:r>
    </w:p>
    <w:p w:rsidR="00000000" w:rsidDel="00000000" w:rsidP="00000000" w:rsidRDefault="00000000" w:rsidRPr="00000000" w14:paraId="00000003">
      <w:pPr>
        <w:ind w:left="0" w:firstLine="0"/>
        <w:rPr>
          <w:rFonts w:ascii="Montserrat" w:cs="Montserrat" w:eastAsia="Montserrat" w:hAnsi="Montserrat"/>
          <w:b w:val="1"/>
        </w:rPr>
      </w:pPr>
      <w:r w:rsidDel="00000000" w:rsidR="00000000" w:rsidRPr="00000000">
        <w:rPr>
          <w:rFonts w:ascii="Montserrat" w:cs="Montserrat" w:eastAsia="Montserrat" w:hAnsi="Montserrat"/>
          <w:b w:val="1"/>
          <w:rtl w:val="0"/>
        </w:rPr>
        <w:t xml:space="preserve">Nederlands</w:t>
      </w:r>
    </w:p>
    <w:tbl>
      <w:tblPr>
        <w:tblStyle w:val="Table1"/>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𝗚𝗲𝗻𝗶𝗲𝘁 𝘁𝗶𝗷𝗱𝗲𝗹𝗶𝗷𝗸 𝘃𝗮𝗻 𝗼𝗻𝘇𝗲 𝗯𝗼𝘂𝘄𝗯𝗲𝘂𝗿𝘀𝗰𝗼𝗻𝗱𝗶𝘁𝗶𝗲𝘀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Wou jij altijd al de kracht van een Health Mate infraroodsauna ervaren? Dan is dit je kans want tot en met 𝟯𝟭 𝗺𝗮𝗮𝗿𝘁 profiteer je bij Health Mate van 𝘂𝗶𝘁𝘇𝗼𝗻𝗱𝗲𝗿𝗹𝗶𝗷𝗸𝗲 𝗯𝗼𝘂𝘄𝗯𝗲𝘂𝗿𝘀𝗰𝗼𝗻𝗱𝗶𝘁𝗶𝗲𝘀. Bovendien krijgt iedereen die in maart een Health Mate koopt een 𝗴𝗿𝗮𝘁𝗶𝘀 𝘀𝗮𝘂𝗻𝗮 𝘃𝗲𝗿𝘄𝗲𝗻𝗽𝗮𝗸𝗸𝗲𝘁 ter waarde van 300 euro! Dit pakket bestaat uit een ergonomische rugleuning, een handdoek en een waterfles. Deze aanbieding is geldig zolang de voorraad strekt.</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Het volledige overzicht van de kortingen en voordelen vind je bij onze verdelers. Snel zijn is de boodschap want deze actie is enkel geldig 𝘇𝗼𝗹𝗮𝗻𝗴 𝗱𝗲 𝘃𝗼𝗼𝗿𝗿𝗮𝗮𝗱 𝘀𝘁𝗿𝗲𝗸𝘁!</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color w:val="050505"/>
                <w:sz w:val="21"/>
                <w:szCs w:val="21"/>
                <w:highlight w:val="white"/>
                <w:rtl w:val="0"/>
              </w:rPr>
              <w:t xml:space="preserve">Vind de Health Mate verdeler in jouw buurt 🔗 </w:t>
            </w:r>
            <w:hyperlink r:id="rId6">
              <w:r w:rsidDel="00000000" w:rsidR="00000000" w:rsidRPr="00000000">
                <w:rPr>
                  <w:color w:val="216fdb"/>
                  <w:sz w:val="21"/>
                  <w:szCs w:val="21"/>
                  <w:highlight w:val="white"/>
                  <w:rtl w:val="0"/>
                </w:rPr>
                <w:t xml:space="preserve">https://bit.ly/3L3aixn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24150" cy="2730500"/>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Heb jij al gebruikgemaakt van onze tijdelijke 𝗯𝗼𝘂𝘄𝗯𝗲𝘂𝗿𝘀𝗰𝗼𝗻𝗱𝗶𝘁𝗶𝗲𝘀?</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Nog 𝘁𝗼𝘁 𝗲𝗻 𝗺𝗲𝘁 𝟯𝟭 𝗺𝗮𝗮𝗿𝘁 kan je bij al onze Health Mate verdelers genieten van 𝘃𝗲𝗿𝘀𝗰𝗵𝗶𝗹𝗹𝗲𝗻𝗱𝗲 𝗸𝗼𝗿𝘁𝗶𝗻𝗴𝗲𝗻 op geselecteerde modellen én krijg je een gratis 𝘀𝗮𝘂𝗻𝗮 𝘃𝗲𝗿𝘄𝗲𝗻𝗽𝗮𝗸𝗸𝗲𝘁 met ergonomische rugleuning, een handdoek en een waterfles cadeau.</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Ervaar zelf de kracht van een Health Mate infraroodsauna en laat je verleiden door de 𝘃𝗲𝗹𝗲 𝘃𝗼𝗼𝗿𝗱𝗲𝗹𝗲𝗻: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Vermindering van klachten bij verschillende lichamelijke aandoeningen</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Vermindering van stress en een verhoogd gevoel van ontspanning</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Snellere recuperatie na een sportprestatie</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Minder last van spierverlies</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rPr>
            </w:pPr>
            <w:r w:rsidDel="00000000" w:rsidR="00000000" w:rsidRPr="00000000">
              <w:rPr>
                <w:color w:val="050505"/>
                <w:sz w:val="21"/>
                <w:szCs w:val="21"/>
                <w:highlight w:val="white"/>
                <w:rtl w:val="0"/>
              </w:rPr>
              <w:t xml:space="preserve">Meer info over onze bouwbeurscondities vind je bij een 𝘃𝗲𝗿𝗱𝗲𝗹𝗲𝗿 𝗶𝗻 𝗷𝗲 𝗯𝘂𝘂𝗿𝘁. Ontdek alles op onze website 🔗</w:t>
            </w:r>
            <w:hyperlink r:id="rId8">
              <w:r w:rsidDel="00000000" w:rsidR="00000000" w:rsidRPr="00000000">
                <w:rPr>
                  <w:color w:val="216fdb"/>
                  <w:sz w:val="21"/>
                  <w:szCs w:val="21"/>
                  <w:highlight w:val="white"/>
                  <w:rtl w:val="0"/>
                </w:rPr>
                <w:t xml:space="preserve">https://bit.ly/3ZOu2Jc</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24150" cy="2730500"/>
                  <wp:effectExtent b="0" l="0" r="0" t="0"/>
                  <wp:docPr id="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Laatste dagen 𝗯𝗼𝘂𝘄𝗯𝗲𝘂𝗿𝘀𝗰𝗼𝗻𝗱𝗶𝘁𝗶𝗲𝘀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color w:val="050505"/>
                <w:sz w:val="21"/>
                <w:szCs w:val="21"/>
                <w:highlight w:val="white"/>
                <w:rtl w:val="0"/>
              </w:rPr>
              <w:t xml:space="preserve">Snel zijn is de boodschap want de laatste dagen dat je kan genieten van onze 𝘂𝗶𝘁𝘇𝗼𝗻𝗱𝗲𝗿𝗹𝗶𝗷𝗸𝗲 𝗯𝗼𝘂𝘄𝗯𝗲𝘂𝗿𝘀𝗰𝗼𝗻𝗱𝗶𝘁𝗶𝗲𝘀 op de geselecteerde modellen zijn ingegaan. Doe vandaag nog je voordeel en ervaar zelf het effect van een therapeutische infraroodsauna en krijg daarbovenop 𝗴𝗿𝗮𝘁𝗶𝘀 𝘀𝗮𝘂𝗻𝗮 𝘃𝗲𝗿𝘄𝗲𝗻𝗽𝗮𝗸𝗸𝗲𝘁 cadeau. Enkel tot en met 31 maart nog geldig!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50505"/>
                <w:sz w:val="21"/>
                <w:szCs w:val="21"/>
                <w:highlight w:val="whit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color w:val="050505"/>
                <w:sz w:val="21"/>
                <w:szCs w:val="21"/>
                <w:highlight w:val="white"/>
                <w:rtl w:val="0"/>
              </w:rPr>
              <w:t xml:space="preserve">Ga naar een verdeler bij jou in de buurt voor meer informatie 🔗</w:t>
            </w:r>
            <w:hyperlink r:id="rId10">
              <w:r w:rsidDel="00000000" w:rsidR="00000000" w:rsidRPr="00000000">
                <w:rPr>
                  <w:color w:val="050505"/>
                  <w:sz w:val="21"/>
                  <w:szCs w:val="21"/>
                  <w:highlight w:val="white"/>
                  <w:rtl w:val="0"/>
                </w:rPr>
                <w:t xml:space="preserve"> </w:t>
              </w:r>
            </w:hyperlink>
            <w:hyperlink r:id="rId11">
              <w:r w:rsidDel="00000000" w:rsidR="00000000" w:rsidRPr="00000000">
                <w:rPr>
                  <w:color w:val="216fdb"/>
                  <w:sz w:val="21"/>
                  <w:szCs w:val="21"/>
                  <w:highlight w:val="white"/>
                  <w:rtl w:val="0"/>
                </w:rPr>
                <w:t xml:space="preserve">https://bit.ly/3L3aixn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724150" cy="2730500"/>
                  <wp:effectExtent b="0" l="0" r="0" t="0"/>
                  <wp:docPr id="1"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2724150" cy="2730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1">
      <w:pPr>
        <w:ind w:left="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2">
      <w:pPr>
        <w:ind w:left="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3">
      <w:pPr>
        <w:ind w:left="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4">
      <w:pPr>
        <w:ind w:left="0" w:firstLine="0"/>
        <w:rPr>
          <w:rFonts w:ascii="Montserrat" w:cs="Montserrat" w:eastAsia="Montserrat" w:hAnsi="Montserrat"/>
        </w:rPr>
      </w:pPr>
      <w:r w:rsidDel="00000000" w:rsidR="00000000" w:rsidRPr="00000000">
        <w:rPr>
          <w:rFonts w:ascii="Montserrat" w:cs="Montserrat" w:eastAsia="Montserrat" w:hAnsi="Montserrat"/>
          <w:b w:val="1"/>
          <w:rtl w:val="0"/>
        </w:rPr>
        <w:t xml:space="preserve">Frans</w:t>
      </w:r>
      <w:r w:rsidDel="00000000" w:rsidR="00000000" w:rsidRPr="00000000">
        <w:rPr>
          <w:rtl w:val="0"/>
        </w:rPr>
      </w:r>
    </w:p>
    <w:tbl>
      <w:tblPr>
        <w:tblStyle w:val="Table2"/>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rPr>
            </w:pPr>
            <w:r w:rsidDel="00000000" w:rsidR="00000000" w:rsidRPr="00000000">
              <w:rPr>
                <w:rtl w:val="0"/>
              </w:rPr>
            </w:r>
          </w:p>
        </w:tc>
      </w:tr>
    </w:tbl>
    <w:p w:rsidR="00000000" w:rsidDel="00000000" w:rsidP="00000000" w:rsidRDefault="00000000" w:rsidRPr="00000000" w14:paraId="0000002D">
      <w:pPr>
        <w:ind w:left="0" w:firstLine="0"/>
        <w:rPr>
          <w:rFonts w:ascii="Montserrat" w:cs="Montserrat" w:eastAsia="Montserrat" w:hAnsi="Montserrat"/>
        </w:rPr>
      </w:pPr>
      <w:r w:rsidDel="00000000" w:rsidR="00000000" w:rsidRPr="00000000">
        <w:rPr>
          <w:rtl w:val="0"/>
        </w:rPr>
      </w:r>
    </w:p>
    <w:sectPr>
      <w:headerReference r:id="rId13" w:type="default"/>
      <w:footerReference r:id="rId14" w:type="default"/>
      <w:pgSz w:h="16838" w:w="11906" w:orient="portrait"/>
      <w:pgMar w:bottom="1440" w:top="1440" w:left="1440" w:right="1440" w:header="288"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pageBreakBefore w:val="0"/>
      <w:ind w:left="-1440" w:right="-1440" w:firstLine="0"/>
      <w:jc w:val="center"/>
      <w:rPr/>
    </w:pPr>
    <w:r w:rsidDel="00000000" w:rsidR="00000000" w:rsidRPr="00000000">
      <w:rPr/>
      <w:drawing>
        <wp:inline distB="114300" distT="114300" distL="114300" distR="114300">
          <wp:extent cx="7800309" cy="815932"/>
          <wp:effectExtent b="0" l="0" r="0" t="0"/>
          <wp:docPr id="4"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800309" cy="815932"/>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pageBreakBefore w:val="0"/>
      <w:jc w:val="center"/>
      <w:rPr/>
    </w:pPr>
    <w:r w:rsidDel="00000000" w:rsidR="00000000" w:rsidRPr="00000000">
      <w:rPr/>
      <w:drawing>
        <wp:inline distB="114300" distT="114300" distL="114300" distR="114300">
          <wp:extent cx="1069658" cy="1069658"/>
          <wp:effectExtent b="0" l="0" r="0" t="0"/>
          <wp:docPr id="2" name="image5.png"/>
          <a:graphic>
            <a:graphicData uri="http://schemas.openxmlformats.org/drawingml/2006/picture">
              <pic:pic>
                <pic:nvPicPr>
                  <pic:cNvPr id="0" name="image5.png"/>
                  <pic:cNvPicPr preferRelativeResize="0"/>
                </pic:nvPicPr>
                <pic:blipFill>
                  <a:blip r:embed="rId1"/>
                  <a:srcRect b="0" l="100" r="100" t="0"/>
                  <a:stretch>
                    <a:fillRect/>
                  </a:stretch>
                </pic:blipFill>
                <pic:spPr>
                  <a:xfrm>
                    <a:off x="0" y="0"/>
                    <a:ext cx="1069658" cy="106965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bit.ly/3L3aixn" TargetMode="External"/><Relationship Id="rId10" Type="http://schemas.openxmlformats.org/officeDocument/2006/relationships/hyperlink" Target="https://bit.ly/3L3aixn" TargetMode="External"/><Relationship Id="rId13" Type="http://schemas.openxmlformats.org/officeDocument/2006/relationships/header" Target="header1.xml"/><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bit.ly/3L3aixn" TargetMode="External"/><Relationship Id="rId7" Type="http://schemas.openxmlformats.org/officeDocument/2006/relationships/image" Target="media/image3.png"/><Relationship Id="rId8" Type="http://schemas.openxmlformats.org/officeDocument/2006/relationships/hyperlink" Target="https://bit.ly/3ZOu2Jc"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